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314" w:rsidRPr="00D37314" w:rsidRDefault="00D37314" w:rsidP="00D37314">
      <w:pPr>
        <w:pStyle w:val="a5"/>
        <w:shd w:val="clear" w:color="auto" w:fill="FFFFFF"/>
        <w:spacing w:before="0" w:beforeAutospacing="0" w:after="0" w:afterAutospacing="0"/>
        <w:ind w:firstLineChars="250" w:firstLine="900"/>
        <w:jc w:val="center"/>
        <w:rPr>
          <w:rFonts w:asciiTheme="minorEastAsia" w:hAnsiTheme="minorEastAsia"/>
          <w:noProof/>
          <w:color w:val="000000" w:themeColor="text1"/>
          <w:sz w:val="36"/>
        </w:rPr>
      </w:pPr>
      <w:bookmarkStart w:id="0" w:name="_GoBack"/>
      <w:r w:rsidRPr="00D37314">
        <w:rPr>
          <w:rFonts w:asciiTheme="minorEastAsia" w:hAnsiTheme="minorEastAsia"/>
          <w:noProof/>
          <w:color w:val="000000" w:themeColor="text1"/>
          <w:sz w:val="36"/>
        </w:rPr>
        <w:t>电子资源触摸屏</w:t>
      </w:r>
      <w:r w:rsidR="0068642C">
        <w:rPr>
          <w:rFonts w:asciiTheme="minorEastAsia" w:hAnsiTheme="minorEastAsia"/>
          <w:noProof/>
          <w:color w:val="000000" w:themeColor="text1"/>
          <w:sz w:val="36"/>
        </w:rPr>
        <w:t>使用指南</w:t>
      </w:r>
    </w:p>
    <w:bookmarkEnd w:id="0"/>
    <w:p w:rsidR="0080586B" w:rsidRDefault="0080586B" w:rsidP="00F365B8">
      <w:pPr>
        <w:pStyle w:val="a5"/>
        <w:shd w:val="clear" w:color="auto" w:fill="FFFFFF"/>
        <w:spacing w:before="0" w:beforeAutospacing="0" w:after="0" w:afterAutospacing="0"/>
        <w:ind w:firstLineChars="250" w:firstLine="600"/>
        <w:rPr>
          <w:rFonts w:asciiTheme="minorEastAsia" w:hAnsiTheme="minorEastAsia"/>
          <w:noProof/>
          <w:color w:val="000000" w:themeColor="text1"/>
        </w:rPr>
      </w:pPr>
    </w:p>
    <w:p w:rsidR="0080586B" w:rsidRDefault="0080586B" w:rsidP="00F365B8">
      <w:pPr>
        <w:pStyle w:val="a5"/>
        <w:shd w:val="clear" w:color="auto" w:fill="FFFFFF"/>
        <w:spacing w:before="0" w:beforeAutospacing="0" w:after="0" w:afterAutospacing="0"/>
        <w:ind w:firstLineChars="250" w:firstLine="600"/>
        <w:rPr>
          <w:rFonts w:asciiTheme="minorEastAsia" w:hAnsiTheme="minorEastAsia"/>
          <w:noProof/>
          <w:color w:val="000000" w:themeColor="text1"/>
        </w:rPr>
      </w:pPr>
      <w:r>
        <w:rPr>
          <w:rFonts w:asciiTheme="minorEastAsia" w:hAnsiTheme="minorEastAsia" w:hint="eastAsia"/>
          <w:noProof/>
          <w:color w:val="000000" w:themeColor="text1"/>
        </w:rPr>
        <w:t>一、电子借阅机使用指南</w:t>
      </w:r>
    </w:p>
    <w:p w:rsidR="00EB204B" w:rsidRPr="00A34972" w:rsidRDefault="00EB204B" w:rsidP="00F365B8">
      <w:pPr>
        <w:pStyle w:val="a5"/>
        <w:shd w:val="clear" w:color="auto" w:fill="FFFFFF"/>
        <w:spacing w:before="0" w:beforeAutospacing="0" w:after="0" w:afterAutospacing="0"/>
        <w:ind w:firstLineChars="250" w:firstLine="600"/>
        <w:rPr>
          <w:rFonts w:asciiTheme="minorEastAsia" w:hAnsiTheme="minorEastAsia"/>
          <w:noProof/>
          <w:color w:val="000000" w:themeColor="text1"/>
        </w:rPr>
      </w:pPr>
      <w:r w:rsidRPr="00A34972">
        <w:rPr>
          <w:rFonts w:asciiTheme="minorEastAsia" w:hAnsiTheme="minorEastAsia" w:hint="eastAsia"/>
          <w:noProof/>
          <w:color w:val="000000" w:themeColor="text1"/>
        </w:rPr>
        <w:t>图书馆新校区设有</w:t>
      </w:r>
      <w:r w:rsidR="00EA285D">
        <w:rPr>
          <w:rFonts w:asciiTheme="minorEastAsia" w:hAnsiTheme="minorEastAsia" w:hint="eastAsia"/>
          <w:noProof/>
          <w:color w:val="000000" w:themeColor="text1"/>
        </w:rPr>
        <w:t>3</w:t>
      </w:r>
      <w:r w:rsidRPr="00A34972">
        <w:rPr>
          <w:rFonts w:asciiTheme="minorEastAsia" w:hAnsiTheme="minorEastAsia" w:hint="eastAsia"/>
          <w:noProof/>
          <w:color w:val="000000" w:themeColor="text1"/>
        </w:rPr>
        <w:t>台手机电子书借阅机，可为我校读者提供约3000本电子书的免费移动阅读，并每月持续更新。电子书的类别包括：精品推荐、经典名著、生活保健、经管理财、成功励志、小说传记、文学艺术、历史军事、人文社科、政治法律、人生哲学等。</w:t>
      </w:r>
    </w:p>
    <w:p w:rsidR="00EB204B" w:rsidRPr="00A34972" w:rsidRDefault="00EB204B" w:rsidP="00F365B8">
      <w:pPr>
        <w:pStyle w:val="a5"/>
        <w:shd w:val="clear" w:color="auto" w:fill="FFFFFF"/>
        <w:spacing w:before="0" w:beforeAutospacing="0" w:after="0" w:afterAutospacing="0"/>
        <w:ind w:firstLineChars="250" w:firstLine="600"/>
        <w:rPr>
          <w:rFonts w:asciiTheme="minorEastAsia" w:hAnsiTheme="minorEastAsia"/>
          <w:noProof/>
          <w:color w:val="000000" w:themeColor="text1"/>
        </w:rPr>
      </w:pPr>
      <w:r w:rsidRPr="00A34972">
        <w:rPr>
          <w:rFonts w:asciiTheme="minorEastAsia" w:hAnsiTheme="minorEastAsia" w:hint="eastAsia"/>
          <w:noProof/>
          <w:color w:val="000000" w:themeColor="text1"/>
        </w:rPr>
        <w:t>读者只要在移动设备（支持android或ios系统的手机或者Pad）上安装了超星移动图书馆的客户端APP，就可以方便的阅读借阅机上的电子书。</w:t>
      </w:r>
    </w:p>
    <w:p w:rsidR="00EB204B" w:rsidRPr="00A34972" w:rsidRDefault="00EB204B" w:rsidP="00F365B8">
      <w:pPr>
        <w:jc w:val="center"/>
        <w:textAlignment w:val="baseline"/>
        <w:rPr>
          <w:rFonts w:asciiTheme="minorEastAsia" w:eastAsia="宋体" w:hAnsiTheme="minorEastAsia" w:cs="宋体"/>
          <w:noProof/>
          <w:color w:val="000000" w:themeColor="text1"/>
          <w:kern w:val="0"/>
          <w:sz w:val="24"/>
          <w:szCs w:val="24"/>
        </w:rPr>
      </w:pPr>
      <w:r w:rsidRPr="00A34972">
        <w:rPr>
          <w:rFonts w:asciiTheme="minorEastAsia" w:eastAsia="宋体" w:hAnsiTheme="minorEastAsia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3152462" cy="1630680"/>
            <wp:effectExtent l="0" t="0" r="0" b="7620"/>
            <wp:docPr id="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0_副本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08" cy="162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04B" w:rsidRPr="00A34972" w:rsidRDefault="00EB204B" w:rsidP="0041079D">
      <w:pPr>
        <w:pStyle w:val="a5"/>
        <w:shd w:val="clear" w:color="auto" w:fill="FFFFFF"/>
        <w:spacing w:before="0" w:beforeAutospacing="0" w:after="0" w:afterAutospacing="0"/>
        <w:rPr>
          <w:rFonts w:asciiTheme="minorEastAsia" w:hAnsiTheme="minorEastAsia"/>
          <w:noProof/>
          <w:color w:val="000000" w:themeColor="text1"/>
        </w:rPr>
      </w:pPr>
      <w:r w:rsidRPr="00A34972">
        <w:rPr>
          <w:rFonts w:asciiTheme="minorEastAsia" w:hAnsiTheme="minorEastAsia" w:hint="eastAsia"/>
          <w:noProof/>
          <w:color w:val="000000" w:themeColor="text1"/>
        </w:rPr>
        <w:t>具体使用方法如下：</w:t>
      </w:r>
    </w:p>
    <w:p w:rsidR="00EB204B" w:rsidRPr="00A34972" w:rsidRDefault="00EB204B" w:rsidP="00F365B8">
      <w:pPr>
        <w:pStyle w:val="a5"/>
        <w:shd w:val="clear" w:color="auto" w:fill="FFFFFF"/>
        <w:spacing w:before="0" w:beforeAutospacing="0" w:after="0" w:afterAutospacing="0"/>
        <w:rPr>
          <w:rFonts w:asciiTheme="minorEastAsia" w:hAnsiTheme="minorEastAsia"/>
          <w:noProof/>
          <w:color w:val="000000" w:themeColor="text1"/>
        </w:rPr>
      </w:pPr>
      <w:r w:rsidRPr="00A34972">
        <w:rPr>
          <w:rFonts w:asciiTheme="minorEastAsia" w:hAnsiTheme="minorEastAsia" w:hint="eastAsia"/>
          <w:noProof/>
          <w:color w:val="000000" w:themeColor="text1"/>
        </w:rPr>
        <w:t>1.点击借阅机待机界面，进入首页，点击右上角的“使用说明”。</w:t>
      </w:r>
    </w:p>
    <w:p w:rsidR="009A35FC" w:rsidRPr="00A34972" w:rsidRDefault="00C851FB" w:rsidP="00F365B8">
      <w:pPr>
        <w:jc w:val="left"/>
        <w:rPr>
          <w:rFonts w:asciiTheme="minorEastAsia" w:eastAsia="宋体" w:hAnsiTheme="minorEastAsia" w:cs="宋体"/>
          <w:noProof/>
          <w:color w:val="000000" w:themeColor="text1"/>
          <w:kern w:val="0"/>
          <w:sz w:val="24"/>
          <w:szCs w:val="24"/>
        </w:rPr>
      </w:pPr>
      <w:r>
        <w:rPr>
          <w:rFonts w:asciiTheme="minorEastAsia" w:eastAsia="宋体" w:hAnsiTheme="minorEastAsia" w:cs="宋体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158115</wp:posOffset>
                </wp:positionV>
                <wp:extent cx="323850" cy="266700"/>
                <wp:effectExtent l="9525" t="13335" r="9525" b="15240"/>
                <wp:wrapNone/>
                <wp:docPr id="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left:0;text-align:left;margin-left:174.75pt;margin-top:12.45pt;width:25.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F6cQIAAOwEAAAOAAAAZHJzL2Uyb0RvYy54bWysVFFv2yAQfp+0/4B4T20nTppYdarKTqZJ&#10;3Vqp2w8ggGM0DAxInG7qf9+BkyxdX6ZpfsB3Pji+7+4739weOon23DqhVYmzqxQjrqhmQm1L/PXL&#10;ejTHyHmiGJFa8RI/c4dvl+/f3fSm4GPdasm4RZBEuaI3JW69N0WSONryjrgrbbiCYKNtRzy4dpsw&#10;S3rI3slknKazpNeWGaspdw6+1kMQL2P+puHUPzSN4x7JEgM2H1cb101Yk+UNKbaWmFbQIwzyDyg6&#10;IhRcek5VE0/Qzoo3qTpBrXa68VdUd4luGkF55ABssvQPNk8tMTxygeI4cy6T+39p6ef9o0WClXiK&#10;kSIdtOhhTySahMr0xhWw4ck82sDNmXtNvzmkdNUSteV31uq+5YQBnizsT14dCI6Do2jTf9IMEpOd&#10;17FIh8Z2ISHQR4fYi+dzL/jBIwofJ+PJfAodoxAaz2bXaexVQorTYWOd/8B1h4JRYi6lMC5UixRk&#10;f+98wEOK067wWem1kDJ2XCrUA+hFCldEaloKFqLRsdtNJS2COpS4SsMT2UEFLrdZvVMsZgs1WB1t&#10;T4QcbLhdqpAPKAGeozWo4uciXazmq3k+ysez1ShP63p0t67y0WydXU/rSV1VdfYSoGV50QrGuAro&#10;TgrN8r9TwHFWBm2dNfqKhbsku47PW7LJaxixssDq9I7sYvNDvwfdbDR7ht5bPYwc/CLAaLX9gVEP&#10;41Zi931HLMdIflSgn0WW52E+o5NPr8fg2MvI5jJCFIVUJfYYDWblh5neGSu2LdyUxbYqfQeaa0QU&#10;Q9DjgOqoVBipyOA4/mFmL/246/dPavkLAAD//wMAUEsDBBQABgAIAAAAIQA+6HvR3gAAAAkBAAAP&#10;AAAAZHJzL2Rvd25yZXYueG1sTI/BTsMwDIbvSLxDZCRuLGEr3VrqTgiJG0KicNktS0wb0SSlSdfC&#10;0xNO42j70+/vr/aL7dmJxmC8Q7hdCWDklNfGtQjvb083O2AhSqdl7x0hfFOAfX15UclS+9m90qmJ&#10;LUshLpQSoYtxKDkPqiMrw8oP5NLtw49WxjSOLdejnFO47flaiJxbaVz60MmBHjtSn81kEZrtNsw/&#10;u+dJLfmLEpsvczCHBvH6anm4BxZpiWcY/vSTOtTJ6egnpwPrETZZcZdQhHVWAEtAJkRaHBHyvABe&#10;V/x/g/oXAAD//wMAUEsBAi0AFAAGAAgAAAAhALaDOJL+AAAA4QEAABMAAAAAAAAAAAAAAAAAAAAA&#10;AFtDb250ZW50X1R5cGVzXS54bWxQSwECLQAUAAYACAAAACEAOP0h/9YAAACUAQAACwAAAAAAAAAA&#10;AAAAAAAvAQAAX3JlbHMvLnJlbHNQSwECLQAUAAYACAAAACEALwfRenECAADsBAAADgAAAAAAAAAA&#10;AAAAAAAuAgAAZHJzL2Uyb0RvYy54bWxQSwECLQAUAAYACAAAACEAPuh70d4AAAAJAQAADwAAAAAA&#10;AAAAAAAAAADLBAAAZHJzL2Rvd25yZXYueG1sUEsFBgAAAAAEAAQA8wAAANYFAAAAAA==&#10;" filled="f" strokecolor="#c00000" strokeweight="1.5pt"/>
            </w:pict>
          </mc:Fallback>
        </mc:AlternateContent>
      </w:r>
      <w:r w:rsidR="00EB204B" w:rsidRPr="00A34972">
        <w:rPr>
          <w:rFonts w:asciiTheme="minorEastAsia" w:eastAsia="宋体" w:hAnsiTheme="minorEastAsia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8836" cy="3600450"/>
            <wp:effectExtent l="19050" t="0" r="6714" b="0"/>
            <wp:docPr id="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4_副本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9" t="2229" r="17366" b="25344"/>
                    <a:stretch>
                      <a:fillRect/>
                    </a:stretch>
                  </pic:blipFill>
                  <pic:spPr>
                    <a:xfrm>
                      <a:off x="0" y="0"/>
                      <a:ext cx="2488836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EAF" w:rsidRPr="00A34972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2352675" cy="3600450"/>
            <wp:effectExtent l="19050" t="0" r="9525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EAF" w:rsidRPr="00A34972" w:rsidRDefault="00F95EAF" w:rsidP="00F365B8">
      <w:pPr>
        <w:pStyle w:val="a5"/>
        <w:rPr>
          <w:color w:val="000000"/>
        </w:rPr>
      </w:pPr>
      <w:r w:rsidRPr="00A34972">
        <w:rPr>
          <w:rFonts w:hint="eastAsia"/>
          <w:color w:val="000000"/>
        </w:rPr>
        <w:t>2.</w:t>
      </w:r>
      <w:r w:rsidRPr="00A34972">
        <w:rPr>
          <w:color w:val="000000"/>
        </w:rPr>
        <w:t>手机扫描下载专用阅读客户端</w:t>
      </w:r>
      <w:r w:rsidR="00770589" w:rsidRPr="00A34972">
        <w:rPr>
          <w:rFonts w:hint="eastAsia"/>
          <w:color w:val="000000"/>
        </w:rPr>
        <w:t>，并注册移动图书馆。</w:t>
      </w:r>
    </w:p>
    <w:p w:rsidR="00F95EAF" w:rsidRPr="00A34972" w:rsidRDefault="00F95EAF" w:rsidP="00F365B8">
      <w:pPr>
        <w:pStyle w:val="a5"/>
        <w:rPr>
          <w:color w:val="000000"/>
        </w:rPr>
      </w:pPr>
      <w:r w:rsidRPr="00A34972">
        <w:rPr>
          <w:noProof/>
          <w:color w:val="000000"/>
        </w:rPr>
        <w:lastRenderedPageBreak/>
        <w:drawing>
          <wp:inline distT="0" distB="0" distL="0" distR="0">
            <wp:extent cx="4476750" cy="2352675"/>
            <wp:effectExtent l="19050" t="0" r="0" b="0"/>
            <wp:docPr id="27" name="图片 27" descr="http://www.lib.whu.edu.cn/web/img/elebooklendmach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lib.whu.edu.cn/web/img/elebooklendmach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00" r="4600" b="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EAF" w:rsidRPr="00A34972" w:rsidRDefault="00F95EAF" w:rsidP="00F365B8">
      <w:pPr>
        <w:pStyle w:val="a5"/>
        <w:rPr>
          <w:color w:val="000000"/>
        </w:rPr>
      </w:pPr>
      <w:r w:rsidRPr="00A34972">
        <w:rPr>
          <w:rFonts w:hint="eastAsia"/>
          <w:color w:val="000000"/>
        </w:rPr>
        <w:t>3.</w:t>
      </w:r>
      <w:r w:rsidRPr="00A34972">
        <w:rPr>
          <w:color w:val="000000"/>
        </w:rPr>
        <w:t>点击借阅机触摸屏，选择想要的书籍：启动手机客户端“扫一扫”</w:t>
      </w:r>
    </w:p>
    <w:p w:rsidR="00F95EAF" w:rsidRPr="00A34972" w:rsidRDefault="00F95EAF" w:rsidP="00F365B8">
      <w:pPr>
        <w:pStyle w:val="a5"/>
        <w:rPr>
          <w:color w:val="000000"/>
        </w:rPr>
      </w:pPr>
      <w:r w:rsidRPr="00A34972">
        <w:rPr>
          <w:noProof/>
          <w:color w:val="000000"/>
        </w:rPr>
        <w:drawing>
          <wp:inline distT="0" distB="0" distL="0" distR="0">
            <wp:extent cx="4476750" cy="2438400"/>
            <wp:effectExtent l="19050" t="0" r="0" b="0"/>
            <wp:docPr id="28" name="图片 28" descr="http://www.lib.whu.edu.cn/web/img/elebooklendmach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ib.whu.edu.cn/web/img/elebooklendmach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00" r="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5F" w:rsidRPr="00A34972" w:rsidRDefault="00E0295F" w:rsidP="00F365B8">
      <w:pPr>
        <w:pStyle w:val="a5"/>
        <w:rPr>
          <w:color w:val="000000"/>
        </w:rPr>
      </w:pPr>
      <w:r w:rsidRPr="00A34972">
        <w:rPr>
          <w:rFonts w:hint="eastAsia"/>
          <w:color w:val="000000"/>
        </w:rPr>
        <w:t>4.扫描借阅机图书封面上的二</w:t>
      </w:r>
      <w:proofErr w:type="gramStart"/>
      <w:r w:rsidRPr="00A34972">
        <w:rPr>
          <w:rFonts w:hint="eastAsia"/>
          <w:color w:val="000000"/>
        </w:rPr>
        <w:t>维码即</w:t>
      </w:r>
      <w:proofErr w:type="gramEnd"/>
      <w:r w:rsidRPr="00A34972">
        <w:rPr>
          <w:rFonts w:hint="eastAsia"/>
          <w:color w:val="000000"/>
        </w:rPr>
        <w:t>可下载并保存到移动图书馆的“书架”。</w:t>
      </w:r>
    </w:p>
    <w:p w:rsidR="00E0295F" w:rsidRPr="00A34972" w:rsidRDefault="00E0295F" w:rsidP="00F365B8">
      <w:pPr>
        <w:pStyle w:val="a5"/>
        <w:rPr>
          <w:color w:val="000000"/>
        </w:rPr>
      </w:pPr>
      <w:r w:rsidRPr="00A34972">
        <w:rPr>
          <w:rFonts w:hint="eastAsia"/>
          <w:noProof/>
          <w:color w:val="000000"/>
        </w:rPr>
        <w:drawing>
          <wp:inline distT="0" distB="0" distL="0" distR="0">
            <wp:extent cx="5210175" cy="1924050"/>
            <wp:effectExtent l="1905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216" b="4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5F" w:rsidRPr="00736A3E" w:rsidRDefault="00E0295F" w:rsidP="00F365B8">
      <w:pPr>
        <w:pStyle w:val="a5"/>
        <w:rPr>
          <w:color w:val="000000"/>
        </w:rPr>
      </w:pPr>
      <w:r w:rsidRPr="00736A3E">
        <w:rPr>
          <w:rFonts w:hint="eastAsia"/>
          <w:color w:val="000000"/>
        </w:rPr>
        <w:t>5.在“书架”里找到下载的电子书即可打开阅读。</w:t>
      </w:r>
    </w:p>
    <w:p w:rsidR="00E0295F" w:rsidRDefault="00E0295F" w:rsidP="00D37314">
      <w:pPr>
        <w:pStyle w:val="a5"/>
        <w:rPr>
          <w:color w:val="000000"/>
        </w:rPr>
      </w:pPr>
      <w:r w:rsidRPr="00A34972">
        <w:rPr>
          <w:noProof/>
          <w:color w:val="000000"/>
        </w:rPr>
        <w:lastRenderedPageBreak/>
        <w:drawing>
          <wp:inline distT="0" distB="0" distL="0" distR="0" wp14:anchorId="4D6E57EE" wp14:editId="1D30145D">
            <wp:extent cx="2994703" cy="440055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39" t="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03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14" w:rsidRPr="00D37314" w:rsidRDefault="0080586B" w:rsidP="00D37314">
      <w:pPr>
        <w:pStyle w:val="a5"/>
        <w:rPr>
          <w:b/>
          <w:color w:val="000000"/>
        </w:rPr>
      </w:pPr>
      <w:r>
        <w:rPr>
          <w:rFonts w:hint="eastAsia"/>
          <w:b/>
          <w:color w:val="000000"/>
        </w:rPr>
        <w:t>二、</w:t>
      </w:r>
      <w:r w:rsidR="00D37314" w:rsidRPr="00D37314">
        <w:rPr>
          <w:rFonts w:hint="eastAsia"/>
          <w:b/>
          <w:color w:val="000000"/>
        </w:rPr>
        <w:t>读报机使用指南</w:t>
      </w:r>
    </w:p>
    <w:p w:rsidR="00D37314" w:rsidRDefault="00D37314" w:rsidP="00D37314">
      <w:pPr>
        <w:pStyle w:val="a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A447B39">
            <wp:extent cx="5273675" cy="39566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314" w:rsidRPr="00D37314" w:rsidRDefault="00D37314" w:rsidP="00D37314">
      <w:pPr>
        <w:pStyle w:val="a5"/>
        <w:rPr>
          <w:color w:val="000000"/>
        </w:rPr>
      </w:pPr>
      <w:r w:rsidRPr="00D37314">
        <w:rPr>
          <w:rFonts w:hint="eastAsia"/>
          <w:color w:val="000000"/>
        </w:rPr>
        <w:t>1、</w:t>
      </w:r>
      <w:r w:rsidRPr="00D37314">
        <w:rPr>
          <w:rFonts w:hint="eastAsia"/>
          <w:color w:val="000000"/>
        </w:rPr>
        <w:tab/>
        <w:t>在主屏幕上选择需要浏览的内容。</w:t>
      </w:r>
    </w:p>
    <w:p w:rsidR="00D37314" w:rsidRPr="00D37314" w:rsidRDefault="00D37314" w:rsidP="00D37314">
      <w:pPr>
        <w:pStyle w:val="a5"/>
        <w:rPr>
          <w:color w:val="000000"/>
        </w:rPr>
      </w:pPr>
      <w:r w:rsidRPr="00D37314">
        <w:rPr>
          <w:rFonts w:hint="eastAsia"/>
          <w:color w:val="000000"/>
        </w:rPr>
        <w:t>2、</w:t>
      </w:r>
      <w:r w:rsidRPr="00D37314">
        <w:rPr>
          <w:rFonts w:hint="eastAsia"/>
          <w:color w:val="000000"/>
        </w:rPr>
        <w:tab/>
        <w:t>采取</w:t>
      </w:r>
      <w:proofErr w:type="gramStart"/>
      <w:r w:rsidRPr="00D37314">
        <w:rPr>
          <w:rFonts w:hint="eastAsia"/>
          <w:color w:val="000000"/>
        </w:rPr>
        <w:t>滑页或者</w:t>
      </w:r>
      <w:proofErr w:type="gramEnd"/>
      <w:r w:rsidRPr="00D37314">
        <w:rPr>
          <w:rFonts w:hint="eastAsia"/>
          <w:color w:val="000000"/>
        </w:rPr>
        <w:t>翻页的方式阅读报刊即可。</w:t>
      </w:r>
    </w:p>
    <w:p w:rsidR="00D37314" w:rsidRPr="00A34972" w:rsidRDefault="00D37314" w:rsidP="00D37314">
      <w:pPr>
        <w:pStyle w:val="a5"/>
        <w:rPr>
          <w:color w:val="000000"/>
        </w:rPr>
      </w:pPr>
      <w:r w:rsidRPr="00D37314">
        <w:rPr>
          <w:rFonts w:hint="eastAsia"/>
          <w:color w:val="000000"/>
        </w:rPr>
        <w:t>3、</w:t>
      </w:r>
      <w:r w:rsidRPr="00D37314">
        <w:rPr>
          <w:rFonts w:hint="eastAsia"/>
          <w:color w:val="000000"/>
        </w:rPr>
        <w:tab/>
        <w:t>还可以通过读报机进行图书馆概况浏览。</w:t>
      </w:r>
    </w:p>
    <w:sectPr w:rsidR="00D37314" w:rsidRPr="00A34972" w:rsidSect="009A35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639" w:rsidRDefault="00843639" w:rsidP="00EB204B">
      <w:r>
        <w:separator/>
      </w:r>
    </w:p>
  </w:endnote>
  <w:endnote w:type="continuationSeparator" w:id="0">
    <w:p w:rsidR="00843639" w:rsidRDefault="00843639" w:rsidP="00EB2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639" w:rsidRDefault="00843639" w:rsidP="00EB204B">
      <w:r>
        <w:separator/>
      </w:r>
    </w:p>
  </w:footnote>
  <w:footnote w:type="continuationSeparator" w:id="0">
    <w:p w:rsidR="00843639" w:rsidRDefault="00843639" w:rsidP="00EB20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04B"/>
    <w:rsid w:val="000176F7"/>
    <w:rsid w:val="001B31DA"/>
    <w:rsid w:val="00310A5E"/>
    <w:rsid w:val="0041079D"/>
    <w:rsid w:val="004B227F"/>
    <w:rsid w:val="004B563E"/>
    <w:rsid w:val="0068642C"/>
    <w:rsid w:val="00736A3E"/>
    <w:rsid w:val="00770589"/>
    <w:rsid w:val="007C3CED"/>
    <w:rsid w:val="0080586B"/>
    <w:rsid w:val="00843639"/>
    <w:rsid w:val="009A35FC"/>
    <w:rsid w:val="00A34972"/>
    <w:rsid w:val="00C851FB"/>
    <w:rsid w:val="00D37314"/>
    <w:rsid w:val="00E0295F"/>
    <w:rsid w:val="00EA285D"/>
    <w:rsid w:val="00EB204B"/>
    <w:rsid w:val="00F365B8"/>
    <w:rsid w:val="00F9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20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20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20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204B"/>
    <w:rPr>
      <w:sz w:val="18"/>
      <w:szCs w:val="18"/>
    </w:rPr>
  </w:style>
  <w:style w:type="paragraph" w:styleId="a5">
    <w:name w:val="Normal (Web)"/>
    <w:basedOn w:val="a"/>
    <w:uiPriority w:val="99"/>
    <w:unhideWhenUsed/>
    <w:rsid w:val="00EB20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EB204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B204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20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20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20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204B"/>
    <w:rPr>
      <w:sz w:val="18"/>
      <w:szCs w:val="18"/>
    </w:rPr>
  </w:style>
  <w:style w:type="paragraph" w:styleId="a5">
    <w:name w:val="Normal (Web)"/>
    <w:basedOn w:val="a"/>
    <w:uiPriority w:val="99"/>
    <w:unhideWhenUsed/>
    <w:rsid w:val="00EB20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EB204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B20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1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4457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</Words>
  <Characters>394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Lenovo</cp:lastModifiedBy>
  <cp:revision>2</cp:revision>
  <dcterms:created xsi:type="dcterms:W3CDTF">2019-12-15T09:36:00Z</dcterms:created>
  <dcterms:modified xsi:type="dcterms:W3CDTF">2019-12-15T09:36:00Z</dcterms:modified>
</cp:coreProperties>
</file>